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E" w:rsidRDefault="001B238E">
      <w:pPr>
        <w:rPr>
          <w:b/>
          <w:sz w:val="24"/>
          <w:szCs w:val="24"/>
        </w:rPr>
      </w:pPr>
      <w:bookmarkStart w:id="0" w:name="_GoBack"/>
      <w:bookmarkEnd w:id="0"/>
    </w:p>
    <w:p w:rsidR="004F758C" w:rsidRDefault="004A6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Bronze - </w:t>
      </w:r>
      <w:r w:rsidR="00E73058" w:rsidRPr="00BD6614">
        <w:rPr>
          <w:b/>
          <w:sz w:val="24"/>
          <w:szCs w:val="24"/>
        </w:rPr>
        <w:t>Attachment</w:t>
      </w:r>
      <w:r w:rsidR="00140E29" w:rsidRPr="00BD6614">
        <w:rPr>
          <w:b/>
          <w:sz w:val="24"/>
          <w:szCs w:val="24"/>
        </w:rPr>
        <w:t xml:space="preserve"> &amp; Trauma</w:t>
      </w:r>
      <w:r w:rsidR="00CD2465">
        <w:rPr>
          <w:b/>
          <w:sz w:val="24"/>
          <w:szCs w:val="24"/>
        </w:rPr>
        <w:t xml:space="preserve"> Aware and </w:t>
      </w:r>
      <w:r>
        <w:rPr>
          <w:b/>
          <w:sz w:val="24"/>
          <w:szCs w:val="24"/>
        </w:rPr>
        <w:t xml:space="preserve">Silver - </w:t>
      </w:r>
      <w:r w:rsidR="00CD2465">
        <w:rPr>
          <w:b/>
          <w:sz w:val="24"/>
          <w:szCs w:val="24"/>
        </w:rPr>
        <w:t>Attachment</w:t>
      </w:r>
      <w:r w:rsidR="00140E29" w:rsidRPr="00BD6614">
        <w:rPr>
          <w:b/>
          <w:sz w:val="24"/>
          <w:szCs w:val="24"/>
        </w:rPr>
        <w:t xml:space="preserve"> &amp; Trauma </w:t>
      </w:r>
      <w:r w:rsidR="00E73058" w:rsidRPr="00BD6614">
        <w:rPr>
          <w:b/>
          <w:sz w:val="24"/>
          <w:szCs w:val="24"/>
        </w:rPr>
        <w:t>Friendly</w:t>
      </w:r>
      <w:r w:rsidR="00074953" w:rsidRPr="00BD6614">
        <w:rPr>
          <w:b/>
          <w:sz w:val="24"/>
          <w:szCs w:val="24"/>
        </w:rPr>
        <w:t xml:space="preserve"> Awards</w:t>
      </w:r>
    </w:p>
    <w:p w:rsidR="0042645A" w:rsidRPr="00BD6614" w:rsidRDefault="004264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 </w:t>
      </w:r>
      <w:r w:rsidRPr="003E0BA8">
        <w:rPr>
          <w:sz w:val="24"/>
          <w:szCs w:val="24"/>
        </w:rPr>
        <w:t>All</w:t>
      </w:r>
      <w:r w:rsidR="00CD2465">
        <w:rPr>
          <w:b/>
          <w:sz w:val="24"/>
          <w:szCs w:val="24"/>
        </w:rPr>
        <w:t xml:space="preserve"> </w:t>
      </w:r>
      <w:r w:rsidR="00CD2465" w:rsidRPr="00BD6614">
        <w:rPr>
          <w:b/>
          <w:sz w:val="24"/>
          <w:szCs w:val="24"/>
        </w:rPr>
        <w:t>Attachment &amp; Trauma</w:t>
      </w:r>
      <w:r w:rsidR="00CD2465">
        <w:rPr>
          <w:b/>
          <w:sz w:val="24"/>
          <w:szCs w:val="24"/>
        </w:rPr>
        <w:t xml:space="preserve"> Aware </w:t>
      </w:r>
      <w:r w:rsidRPr="003E0BA8">
        <w:rPr>
          <w:sz w:val="24"/>
          <w:szCs w:val="24"/>
        </w:rPr>
        <w:t>criteria must be achieved and evidenced before a school can apply for the</w:t>
      </w:r>
      <w:r>
        <w:rPr>
          <w:b/>
          <w:sz w:val="24"/>
          <w:szCs w:val="24"/>
        </w:rPr>
        <w:t xml:space="preserve"> </w:t>
      </w:r>
      <w:r w:rsidR="00CD2465">
        <w:rPr>
          <w:b/>
          <w:sz w:val="24"/>
          <w:szCs w:val="24"/>
        </w:rPr>
        <w:t>Attachment</w:t>
      </w:r>
      <w:r w:rsidR="00CD2465" w:rsidRPr="00BD6614">
        <w:rPr>
          <w:b/>
          <w:sz w:val="24"/>
          <w:szCs w:val="24"/>
        </w:rPr>
        <w:t xml:space="preserve"> &amp; Trauma Friendly</w:t>
      </w:r>
      <w:r w:rsidR="00CD2465">
        <w:rPr>
          <w:b/>
          <w:sz w:val="24"/>
          <w:szCs w:val="24"/>
        </w:rPr>
        <w:t xml:space="preserve">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2016"/>
        <w:gridCol w:w="5040"/>
        <w:gridCol w:w="2016"/>
      </w:tblGrid>
      <w:tr w:rsidR="0041689F" w:rsidTr="006B5F8E">
        <w:tc>
          <w:tcPr>
            <w:tcW w:w="14112" w:type="dxa"/>
            <w:gridSpan w:val="4"/>
          </w:tcPr>
          <w:p w:rsidR="0041689F" w:rsidRPr="0041689F" w:rsidRDefault="0041689F" w:rsidP="00524C27">
            <w:pPr>
              <w:rPr>
                <w:b/>
                <w:i/>
                <w:sz w:val="28"/>
                <w:szCs w:val="28"/>
              </w:rPr>
            </w:pPr>
            <w:r w:rsidRPr="0041689F">
              <w:rPr>
                <w:b/>
                <w:sz w:val="28"/>
                <w:szCs w:val="28"/>
              </w:rPr>
              <w:t>Section 1: The School Community</w:t>
            </w:r>
          </w:p>
        </w:tc>
      </w:tr>
      <w:tr w:rsidR="001045B4" w:rsidTr="001045B4">
        <w:tc>
          <w:tcPr>
            <w:tcW w:w="5040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 xml:space="preserve">Criteria: </w:t>
            </w:r>
            <w:r w:rsidR="00695642">
              <w:rPr>
                <w:b/>
                <w:i/>
              </w:rPr>
              <w:t xml:space="preserve">BRONZE </w:t>
            </w:r>
            <w:r w:rsidR="004A6B78">
              <w:rPr>
                <w:b/>
                <w:i/>
              </w:rPr>
              <w:t xml:space="preserve">Attachment </w:t>
            </w:r>
            <w:r w:rsidRPr="00E73058">
              <w:rPr>
                <w:b/>
                <w:i/>
              </w:rPr>
              <w:t>Aware</w:t>
            </w:r>
          </w:p>
        </w:tc>
        <w:tc>
          <w:tcPr>
            <w:tcW w:w="2016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>Evidence</w:t>
            </w:r>
          </w:p>
        </w:tc>
        <w:tc>
          <w:tcPr>
            <w:tcW w:w="5040" w:type="dxa"/>
          </w:tcPr>
          <w:p w:rsidR="00E73058" w:rsidRPr="00E73058" w:rsidRDefault="004A6B78" w:rsidP="00524C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Criteria: </w:t>
            </w:r>
            <w:r w:rsidR="00695642">
              <w:rPr>
                <w:b/>
                <w:i/>
              </w:rPr>
              <w:t xml:space="preserve">SILVER </w:t>
            </w:r>
            <w:r>
              <w:rPr>
                <w:b/>
                <w:i/>
              </w:rPr>
              <w:t xml:space="preserve">Attachment </w:t>
            </w:r>
            <w:r w:rsidR="00E73058" w:rsidRPr="00E73058">
              <w:rPr>
                <w:b/>
                <w:i/>
              </w:rPr>
              <w:t>Friendly</w:t>
            </w:r>
          </w:p>
        </w:tc>
        <w:tc>
          <w:tcPr>
            <w:tcW w:w="2016" w:type="dxa"/>
          </w:tcPr>
          <w:p w:rsidR="00E73058" w:rsidRPr="00E73058" w:rsidRDefault="00E73058" w:rsidP="00524C27">
            <w:pPr>
              <w:rPr>
                <w:b/>
                <w:i/>
              </w:rPr>
            </w:pPr>
            <w:r w:rsidRPr="00E73058">
              <w:rPr>
                <w:b/>
                <w:i/>
              </w:rPr>
              <w:t xml:space="preserve">Evidence </w:t>
            </w:r>
          </w:p>
        </w:tc>
      </w:tr>
      <w:tr w:rsidR="001045B4" w:rsidRPr="006B332A" w:rsidTr="001045B4">
        <w:tc>
          <w:tcPr>
            <w:tcW w:w="5040" w:type="dxa"/>
          </w:tcPr>
          <w:p w:rsidR="00E73058" w:rsidRPr="006B332A" w:rsidRDefault="006362BA" w:rsidP="00524C27">
            <w:pPr>
              <w:pStyle w:val="ListParagraph"/>
              <w:numPr>
                <w:ilvl w:val="0"/>
                <w:numId w:val="2"/>
              </w:numPr>
            </w:pPr>
            <w:r w:rsidRPr="006B332A">
              <w:t>Achieving the ATSSA is referenced in the SDP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E73058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A strategic approach to achieving ATSSA is evidenced in the SDP and relevant policies and documentation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3B7F3E" w:rsidP="004A0A17">
            <w:pPr>
              <w:pStyle w:val="ListParagraph"/>
              <w:numPr>
                <w:ilvl w:val="0"/>
                <w:numId w:val="2"/>
              </w:numPr>
            </w:pPr>
            <w:r w:rsidRPr="006B332A">
              <w:t xml:space="preserve">Most </w:t>
            </w:r>
            <w:r w:rsidR="004A0A17" w:rsidRPr="006B332A">
              <w:t>staff have accessed approved training on A&amp;T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4A0A17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A</w:t>
            </w:r>
            <w:r w:rsidR="005341DB" w:rsidRPr="006B332A">
              <w:t>ttachment and trauma training is delivered in the school’s in</w:t>
            </w:r>
            <w:r w:rsidRPr="006B332A">
              <w:t>duction programme for new staff</w:t>
            </w:r>
            <w:r w:rsidR="00C766CF" w:rsidRPr="006B332A">
              <w:t xml:space="preserve"> and supply staff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5341DB" w:rsidRPr="006B332A" w:rsidRDefault="004A0A17" w:rsidP="006956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B332A">
              <w:rPr>
                <w:rFonts w:cstheme="minorHAnsi"/>
                <w:sz w:val="24"/>
                <w:szCs w:val="24"/>
              </w:rPr>
              <w:t xml:space="preserve">Planning documents show </w:t>
            </w:r>
            <w:r w:rsidR="00C766CF" w:rsidRPr="006B332A">
              <w:rPr>
                <w:rFonts w:cstheme="minorHAnsi"/>
              </w:rPr>
              <w:t xml:space="preserve">work &amp; expectations are differentiated to take into account the needs of pupils </w:t>
            </w:r>
            <w:r w:rsidR="00BA5B38" w:rsidRPr="006B332A">
              <w:rPr>
                <w:rFonts w:cstheme="minorHAnsi"/>
              </w:rPr>
              <w:t>who have experienced adversity</w:t>
            </w:r>
          </w:p>
        </w:tc>
        <w:tc>
          <w:tcPr>
            <w:tcW w:w="2016" w:type="dxa"/>
          </w:tcPr>
          <w:p w:rsidR="005341DB" w:rsidRPr="006B332A" w:rsidRDefault="005341DB" w:rsidP="00524C27"/>
        </w:tc>
        <w:tc>
          <w:tcPr>
            <w:tcW w:w="5040" w:type="dxa"/>
          </w:tcPr>
          <w:p w:rsidR="005341DB" w:rsidRPr="006B332A" w:rsidRDefault="005341DB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Approved Next Steps training has been undertaken by key staff, including a member of SLT</w:t>
            </w:r>
          </w:p>
        </w:tc>
        <w:tc>
          <w:tcPr>
            <w:tcW w:w="2016" w:type="dxa"/>
          </w:tcPr>
          <w:p w:rsidR="005341DB" w:rsidRPr="006B332A" w:rsidRDefault="005341DB" w:rsidP="00524C27"/>
        </w:tc>
      </w:tr>
      <w:tr w:rsidR="001045B4" w:rsidRPr="006B332A" w:rsidTr="001045B4">
        <w:tc>
          <w:tcPr>
            <w:tcW w:w="5040" w:type="dxa"/>
          </w:tcPr>
          <w:p w:rsidR="00FB50BA" w:rsidRPr="006B332A" w:rsidRDefault="00893EA6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Chair and</w:t>
            </w:r>
            <w:r w:rsidR="00C766CF" w:rsidRPr="006B332A">
              <w:t>/or</w:t>
            </w:r>
            <w:r w:rsidRPr="006B332A">
              <w:t xml:space="preserve"> interested governor</w:t>
            </w:r>
            <w:r w:rsidR="00FB50BA" w:rsidRPr="006B332A">
              <w:t xml:space="preserve"> have accessed approved training on A&amp;T </w:t>
            </w:r>
          </w:p>
        </w:tc>
        <w:tc>
          <w:tcPr>
            <w:tcW w:w="2016" w:type="dxa"/>
          </w:tcPr>
          <w:p w:rsidR="00FB50BA" w:rsidRPr="006B332A" w:rsidRDefault="00FB50BA" w:rsidP="00524C27"/>
        </w:tc>
        <w:tc>
          <w:tcPr>
            <w:tcW w:w="5040" w:type="dxa"/>
          </w:tcPr>
          <w:p w:rsidR="00FB50BA" w:rsidRPr="00695642" w:rsidRDefault="000F31EF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5"/>
              </w:rPr>
            </w:pPr>
            <w:r w:rsidRPr="006B332A">
              <w:t xml:space="preserve">A </w:t>
            </w:r>
            <w:r w:rsidR="00FB50BA" w:rsidRPr="006B332A">
              <w:t>Link Governor for A&amp;T</w:t>
            </w:r>
            <w:r w:rsidRPr="006B332A">
              <w:t xml:space="preserve"> has been appointed</w:t>
            </w:r>
          </w:p>
        </w:tc>
        <w:tc>
          <w:tcPr>
            <w:tcW w:w="2016" w:type="dxa"/>
          </w:tcPr>
          <w:p w:rsidR="00FB50BA" w:rsidRPr="006B332A" w:rsidRDefault="00FB50BA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F31EF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A </w:t>
            </w:r>
            <w:r w:rsidR="00E73058" w:rsidRPr="006B332A">
              <w:t>developmentally sensitive framework to understand and respond to behaviour</w:t>
            </w:r>
            <w:r w:rsidR="00893EA6" w:rsidRPr="006B332A">
              <w:t xml:space="preserve"> e.g. FAGUS</w:t>
            </w:r>
            <w:r w:rsidRPr="006B332A">
              <w:t xml:space="preserve">, </w:t>
            </w:r>
            <w:r w:rsidR="005341DB" w:rsidRPr="006B332A">
              <w:t xml:space="preserve">Boxall  Profile, </w:t>
            </w:r>
            <w:r w:rsidRPr="006B332A">
              <w:t>is used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F31EF" w:rsidP="00695642">
            <w:pPr>
              <w:pStyle w:val="ListParagraph"/>
              <w:numPr>
                <w:ilvl w:val="0"/>
                <w:numId w:val="2"/>
              </w:numPr>
            </w:pPr>
            <w:r w:rsidRPr="00695642">
              <w:rPr>
                <w:rFonts w:cs="Arial"/>
                <w:spacing w:val="-5"/>
              </w:rPr>
              <w:t>D</w:t>
            </w:r>
            <w:r w:rsidR="00E73058" w:rsidRPr="00695642">
              <w:rPr>
                <w:rFonts w:cs="Arial"/>
                <w:spacing w:val="-5"/>
              </w:rPr>
              <w:t>evelopmental profile</w:t>
            </w:r>
            <w:r w:rsidRPr="00695642">
              <w:rPr>
                <w:rFonts w:cs="Arial"/>
                <w:spacing w:val="-5"/>
              </w:rPr>
              <w:t xml:space="preserve">s, </w:t>
            </w:r>
            <w:r w:rsidR="00E73058" w:rsidRPr="00695642">
              <w:rPr>
                <w:rFonts w:cs="Arial"/>
                <w:spacing w:val="-5"/>
              </w:rPr>
              <w:t xml:space="preserve"> assessing development  across </w:t>
            </w:r>
            <w:r w:rsidR="000C343A" w:rsidRPr="00695642">
              <w:rPr>
                <w:rFonts w:cs="Arial"/>
                <w:spacing w:val="-5"/>
              </w:rPr>
              <w:t xml:space="preserve"> </w:t>
            </w:r>
            <w:r w:rsidR="00E73058" w:rsidRPr="00695642">
              <w:rPr>
                <w:rFonts w:cs="Arial"/>
                <w:spacing w:val="-5"/>
              </w:rPr>
              <w:t>emotional and social domains</w:t>
            </w:r>
            <w:r w:rsidRPr="00695642">
              <w:rPr>
                <w:rFonts w:cs="Arial"/>
                <w:spacing w:val="-5"/>
              </w:rPr>
              <w:t>, are used for vulnerable pupils</w:t>
            </w:r>
            <w:r w:rsidR="001A119D" w:rsidRPr="00695642">
              <w:rPr>
                <w:rFonts w:cs="Arial"/>
                <w:spacing w:val="-5"/>
              </w:rPr>
              <w:t xml:space="preserve">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B</w:t>
            </w:r>
            <w:r w:rsidR="00893EA6" w:rsidRPr="006B332A">
              <w:t>reakout</w:t>
            </w:r>
            <w:r w:rsidR="00E73058" w:rsidRPr="006B332A">
              <w:t xml:space="preserve"> Spaces</w:t>
            </w:r>
            <w:r w:rsidRPr="006B332A">
              <w:t xml:space="preserve"> </w:t>
            </w:r>
            <w:r w:rsidR="002E56C4">
              <w:t xml:space="preserve">outside the classroom </w:t>
            </w:r>
            <w:r w:rsidRPr="006B332A">
              <w:t>are provided</w:t>
            </w:r>
            <w:r w:rsidR="00E73058" w:rsidRPr="006B332A">
              <w:t xml:space="preserve"> for dysregulated pupils</w:t>
            </w:r>
            <w:r w:rsidRPr="006B332A">
              <w:t xml:space="preserve">, supported by a trusted adult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E</w:t>
            </w:r>
            <w:r w:rsidR="00E73058" w:rsidRPr="006B332A">
              <w:t>xit plans</w:t>
            </w:r>
            <w:r w:rsidRPr="006B332A">
              <w:t xml:space="preserve"> are negotiated</w:t>
            </w:r>
            <w:r w:rsidR="00E73058" w:rsidRPr="006B332A">
              <w:t xml:space="preserve"> for dysreg</w:t>
            </w:r>
            <w:r w:rsidR="00893EA6" w:rsidRPr="006B332A">
              <w:t xml:space="preserve">ulated pupils 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Outside </w:t>
            </w:r>
            <w:r w:rsidR="00E73058" w:rsidRPr="006B332A">
              <w:t xml:space="preserve">agencies </w:t>
            </w:r>
            <w:r w:rsidRPr="006B332A">
              <w:t xml:space="preserve">are used </w:t>
            </w:r>
            <w:r w:rsidR="00E73058" w:rsidRPr="006B332A">
              <w:t>effectively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0C343A" w:rsidRPr="006B332A" w:rsidRDefault="000C343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A</w:t>
            </w:r>
            <w:r w:rsidR="00E73058" w:rsidRPr="006B332A">
              <w:t xml:space="preserve">venues of support, not limited to LA </w:t>
            </w:r>
            <w:r w:rsidRPr="006B332A">
              <w:t>are actively explored and used effectively</w:t>
            </w:r>
          </w:p>
          <w:p w:rsidR="00E73058" w:rsidRPr="006B332A" w:rsidRDefault="00E73058" w:rsidP="00524C27"/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E73058" w:rsidRPr="006B332A" w:rsidRDefault="00E73058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 xml:space="preserve">Key Workers for pupils with A&amp;T related </w:t>
            </w:r>
            <w:r w:rsidRPr="006B332A">
              <w:lastRenderedPageBreak/>
              <w:t>difficulties</w:t>
            </w:r>
            <w:r w:rsidR="000C343A" w:rsidRPr="006B332A">
              <w:t xml:space="preserve"> are appointed and trained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  <w:tc>
          <w:tcPr>
            <w:tcW w:w="5040" w:type="dxa"/>
          </w:tcPr>
          <w:p w:rsidR="00E73058" w:rsidRPr="006B332A" w:rsidRDefault="000C343A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 xml:space="preserve">A </w:t>
            </w:r>
            <w:r w:rsidR="00E73058" w:rsidRPr="006B332A">
              <w:t>Lead Practitioner for A&amp;T</w:t>
            </w:r>
            <w:r w:rsidRPr="006B332A">
              <w:t xml:space="preserve"> is appointed</w:t>
            </w:r>
          </w:p>
        </w:tc>
        <w:tc>
          <w:tcPr>
            <w:tcW w:w="2016" w:type="dxa"/>
          </w:tcPr>
          <w:p w:rsidR="00E73058" w:rsidRPr="006B332A" w:rsidRDefault="00E73058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rPr>
                <w:rFonts w:cs="Arial"/>
                <w:color w:val="000000"/>
                <w:shd w:val="clear" w:color="auto" w:fill="FFFFFF"/>
              </w:rPr>
              <w:lastRenderedPageBreak/>
              <w:t>School w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ork</w:t>
            </w:r>
            <w:r w:rsidRPr="006B332A">
              <w:rPr>
                <w:rFonts w:cs="Arial"/>
                <w:color w:val="000000"/>
                <w:shd w:val="clear" w:color="auto" w:fill="FFFFFF"/>
              </w:rPr>
              <w:t>s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 xml:space="preserve"> closely with families, 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>to enhance their understanding of child development (impact of attachment &amp; trauma) and building positive relationships.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Training</w:t>
            </w:r>
            <w:r w:rsidR="00074953" w:rsidRPr="006B332A">
              <w:t>/support groups for parents of pupils with A&amp;T related difficulties</w:t>
            </w:r>
            <w:r w:rsidRPr="006B332A">
              <w:t xml:space="preserve"> are provided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074953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>Homework is non-compulsory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 xml:space="preserve"> but encouraged to support learning and building positive relationships with parents/carers (</w:t>
            </w:r>
            <w:r w:rsidR="00061290" w:rsidRPr="006B332A">
              <w:rPr>
                <w:rFonts w:cs="Arial"/>
                <w:color w:val="000000"/>
                <w:shd w:val="clear" w:color="auto" w:fill="FFFFFF"/>
              </w:rPr>
              <w:t xml:space="preserve">e.g. </w:t>
            </w:r>
            <w:r w:rsidR="00893EA6" w:rsidRPr="006B332A">
              <w:rPr>
                <w:rFonts w:cs="Arial"/>
                <w:color w:val="000000"/>
                <w:shd w:val="clear" w:color="auto" w:fill="FFFFFF"/>
              </w:rPr>
              <w:t>reading for pleasure)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061290" w:rsidP="00695642">
            <w:pPr>
              <w:pStyle w:val="ListParagraph"/>
              <w:numPr>
                <w:ilvl w:val="0"/>
                <w:numId w:val="10"/>
              </w:numPr>
            </w:pPr>
            <w:r w:rsidRPr="006B332A">
              <w:t>Homework</w:t>
            </w:r>
            <w:r w:rsidR="00074953" w:rsidRPr="006B332A">
              <w:t xml:space="preserve"> is</w:t>
            </w:r>
            <w:r w:rsidRPr="006B332A">
              <w:t xml:space="preserve"> mostly</w:t>
            </w:r>
            <w:r w:rsidR="00074953" w:rsidRPr="006B332A">
              <w:t xml:space="preserve"> relational and built around family activities rather than wo</w:t>
            </w:r>
            <w:r w:rsidRPr="006B332A">
              <w:t>rksheets.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8F5E7F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 xml:space="preserve">The curriculum 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is sensitive to pupils whose life experiences may contain chaos and uncertainty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DE7A5A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K</w:t>
            </w:r>
            <w:r w:rsidR="00074953" w:rsidRPr="006B332A">
              <w:t xml:space="preserve">ey staff </w:t>
            </w:r>
            <w:r w:rsidRPr="006B332A">
              <w:t xml:space="preserve">are trained </w:t>
            </w:r>
            <w:r w:rsidR="00074953" w:rsidRPr="006B332A">
              <w:t xml:space="preserve">in practices such as </w:t>
            </w:r>
            <w:r w:rsidR="00061290" w:rsidRPr="006B332A">
              <w:t>sand play</w:t>
            </w:r>
            <w:r w:rsidR="00074953" w:rsidRPr="006B332A">
              <w:t xml:space="preserve"> and other creative </w:t>
            </w:r>
            <w:r w:rsidR="00061290" w:rsidRPr="006B332A">
              <w:t xml:space="preserve">and  therapeutic </w:t>
            </w:r>
            <w:r w:rsidR="00074953" w:rsidRPr="006B332A">
              <w:t>techniques to facil</w:t>
            </w:r>
            <w:r w:rsidR="00BD6614" w:rsidRPr="006B332A">
              <w:t>itate communication and process</w:t>
            </w:r>
            <w:r w:rsidR="00074953" w:rsidRPr="006B332A">
              <w:t xml:space="preserve"> 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AD2BB5" w:rsidP="00695642">
            <w:pPr>
              <w:pStyle w:val="ListParagraph"/>
              <w:numPr>
                <w:ilvl w:val="0"/>
                <w:numId w:val="2"/>
              </w:numPr>
            </w:pPr>
            <w:r w:rsidRPr="006B332A">
              <w:t>Pupils’ histories are used as a framework within</w:t>
            </w:r>
            <w:r w:rsidR="008546C9">
              <w:t xml:space="preserve"> which to interpret behaviour*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102228" w:rsidRPr="006B332A" w:rsidRDefault="00102228" w:rsidP="00695642">
            <w:pPr>
              <w:pStyle w:val="ListParagraph"/>
              <w:numPr>
                <w:ilvl w:val="0"/>
                <w:numId w:val="10"/>
              </w:numPr>
            </w:pPr>
            <w:r>
              <w:t xml:space="preserve">Pupils’ histories are researched, starting from conception to the present, and these are reflected upon </w:t>
            </w:r>
            <w:r w:rsidR="001A119D">
              <w:t xml:space="preserve">to gain understanding </w:t>
            </w:r>
            <w:r>
              <w:t>of the impact of trauma and loss.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1A119D" w:rsidRPr="001A119D" w:rsidRDefault="001A119D" w:rsidP="000330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55FA1">
              <w:rPr>
                <w:rFonts w:cstheme="minorHAnsi"/>
              </w:rPr>
              <w:t xml:space="preserve">A range of strategies is used to elicit ‘pupil voice’, </w:t>
            </w:r>
            <w:r w:rsidR="00B55FA1">
              <w:rPr>
                <w:rFonts w:cstheme="minorHAnsi"/>
              </w:rPr>
              <w:t xml:space="preserve">to both hear pupils’ views and ensure that they are involved in decision making, ensuring that particularly vulnerable pupils are supported in their communication and heard by adults. </w:t>
            </w:r>
          </w:p>
        </w:tc>
        <w:tc>
          <w:tcPr>
            <w:tcW w:w="2016" w:type="dxa"/>
          </w:tcPr>
          <w:p w:rsidR="001A119D" w:rsidRPr="006B332A" w:rsidRDefault="001A119D" w:rsidP="00524C27"/>
        </w:tc>
        <w:tc>
          <w:tcPr>
            <w:tcW w:w="5040" w:type="dxa"/>
          </w:tcPr>
          <w:p w:rsidR="001A119D" w:rsidRPr="00695642" w:rsidRDefault="00B55FA1" w:rsidP="0069564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95642">
              <w:rPr>
                <w:rFonts w:cstheme="minorHAnsi"/>
                <w:shd w:val="clear" w:color="auto" w:fill="FFFFFF"/>
              </w:rPr>
              <w:t xml:space="preserve">Staff have access to good quality training to help them develop the skills needed to make pupils’ voices heard, and regular workshops are held to ensure that 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no pupil is denied participation and </w:t>
            </w:r>
            <w:r w:rsidRPr="00695642">
              <w:rPr>
                <w:rFonts w:cstheme="minorHAnsi"/>
                <w:shd w:val="clear" w:color="auto" w:fill="FFFFFF"/>
              </w:rPr>
              <w:t>all pupils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, including the most vulnerable </w:t>
            </w:r>
            <w:r w:rsidRPr="00695642">
              <w:rPr>
                <w:rFonts w:cstheme="minorHAnsi"/>
                <w:shd w:val="clear" w:color="auto" w:fill="FFFFFF"/>
              </w:rPr>
              <w:t xml:space="preserve">are </w:t>
            </w:r>
            <w:r w:rsidR="00695642" w:rsidRPr="00695642">
              <w:rPr>
                <w:rFonts w:cstheme="minorHAnsi"/>
                <w:shd w:val="clear" w:color="auto" w:fill="FFFFFF"/>
              </w:rPr>
              <w:t xml:space="preserve">enabled to communicate their thoughts, feelings, and wishes. </w:t>
            </w:r>
            <w:r w:rsidR="000330B8">
              <w:rPr>
                <w:rFonts w:cstheme="minorHAnsi"/>
              </w:rPr>
              <w:t>Hart’s Ladder of participation or similar, is used as a tool to ensure participation.</w:t>
            </w:r>
          </w:p>
        </w:tc>
        <w:tc>
          <w:tcPr>
            <w:tcW w:w="2016" w:type="dxa"/>
          </w:tcPr>
          <w:p w:rsidR="001A119D" w:rsidRPr="006B332A" w:rsidRDefault="001A119D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F7691A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hd w:val="clear" w:color="auto" w:fill="FFFFFF"/>
              </w:rPr>
            </w:pPr>
            <w:r w:rsidRPr="006B332A">
              <w:rPr>
                <w:rFonts w:cs="Arial"/>
                <w:color w:val="000000"/>
                <w:shd w:val="clear" w:color="auto" w:fill="FFFFFF"/>
              </w:rPr>
              <w:t>Directed time for reflective practice for Key Workers is timetabled at least once a week and, more frequently as appropriate (e.g. if behaviour/anxiety is escalating)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F7691A" w:rsidP="00695642">
            <w:pPr>
              <w:pStyle w:val="ListParagraph"/>
              <w:numPr>
                <w:ilvl w:val="0"/>
                <w:numId w:val="10"/>
              </w:numPr>
            </w:pPr>
            <w:r w:rsidRPr="00695642">
              <w:rPr>
                <w:rFonts w:cs="Arial"/>
                <w:color w:val="000000"/>
                <w:shd w:val="clear" w:color="auto" w:fill="FFFFFF"/>
              </w:rPr>
              <w:t xml:space="preserve">Directed time for reflective practice (e.g. on the causes and meaning of behaviour) is timetabled at least </w:t>
            </w:r>
            <w:r w:rsidR="004A0A17" w:rsidRPr="00695642">
              <w:rPr>
                <w:rFonts w:cs="Arial"/>
                <w:color w:val="000000"/>
                <w:shd w:val="clear" w:color="auto" w:fill="FFFFFF"/>
              </w:rPr>
              <w:t xml:space="preserve">once per half term </w:t>
            </w:r>
            <w:r w:rsidRPr="00695642">
              <w:rPr>
                <w:rFonts w:cs="Arial"/>
                <w:color w:val="000000"/>
                <w:shd w:val="clear" w:color="auto" w:fill="FFFFFF"/>
              </w:rPr>
              <w:t>for all staff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074953" w:rsidRPr="006B332A" w:rsidRDefault="001A119D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lastRenderedPageBreak/>
              <w:t>Quality staff care and e</w:t>
            </w:r>
            <w:r w:rsidR="00074953" w:rsidRPr="006B332A">
              <w:rPr>
                <w:rFonts w:cs="Arial"/>
                <w:color w:val="000000"/>
                <w:shd w:val="clear" w:color="auto" w:fill="FFFFFF"/>
              </w:rPr>
              <w:t>motional support for front-line staff to protect mental health and well-being</w:t>
            </w:r>
            <w:r w:rsidR="00F7691A" w:rsidRPr="006B332A">
              <w:rPr>
                <w:rFonts w:cs="Arial"/>
                <w:color w:val="000000"/>
                <w:shd w:val="clear" w:color="auto" w:fill="FFFFFF"/>
              </w:rPr>
              <w:t xml:space="preserve"> is provided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  <w:tc>
          <w:tcPr>
            <w:tcW w:w="5040" w:type="dxa"/>
          </w:tcPr>
          <w:p w:rsidR="00074953" w:rsidRPr="006B332A" w:rsidRDefault="008546C9" w:rsidP="00695642">
            <w:pPr>
              <w:pStyle w:val="ListParagraph"/>
              <w:numPr>
                <w:ilvl w:val="0"/>
                <w:numId w:val="2"/>
              </w:numPr>
            </w:pPr>
            <w:r w:rsidRPr="00695642">
              <w:rPr>
                <w:rFonts w:cs="Arial"/>
                <w:color w:val="000000"/>
                <w:shd w:val="clear" w:color="auto" w:fill="FFFFFF"/>
              </w:rPr>
              <w:t>Quality staff care and e</w:t>
            </w:r>
            <w:r w:rsidR="00074953" w:rsidRPr="00695642">
              <w:rPr>
                <w:rFonts w:cs="Arial"/>
                <w:color w:val="000000"/>
                <w:shd w:val="clear" w:color="auto" w:fill="FFFFFF"/>
              </w:rPr>
              <w:t>motional support for all staff to protect staff mental health and well-being</w:t>
            </w:r>
            <w:r w:rsidRPr="00695642">
              <w:rPr>
                <w:rFonts w:cs="Arial"/>
                <w:color w:val="000000"/>
                <w:shd w:val="clear" w:color="auto" w:fill="FFFFFF"/>
              </w:rPr>
              <w:t xml:space="preserve"> is provided. </w:t>
            </w:r>
          </w:p>
        </w:tc>
        <w:tc>
          <w:tcPr>
            <w:tcW w:w="2016" w:type="dxa"/>
          </w:tcPr>
          <w:p w:rsidR="00074953" w:rsidRPr="006B332A" w:rsidRDefault="00074953" w:rsidP="00524C27"/>
        </w:tc>
      </w:tr>
      <w:tr w:rsidR="001045B4" w:rsidRPr="006B332A" w:rsidTr="001045B4">
        <w:tc>
          <w:tcPr>
            <w:tcW w:w="5040" w:type="dxa"/>
          </w:tcPr>
          <w:p w:rsidR="00DE7A5A" w:rsidRPr="006B332A" w:rsidRDefault="002E56C4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Additional funding, including </w:t>
            </w:r>
            <w:r w:rsidR="00DE7A5A" w:rsidRPr="006B332A">
              <w:rPr>
                <w:rFonts w:cs="Arial"/>
                <w:shd w:val="clear" w:color="auto" w:fill="FFFFFF"/>
              </w:rPr>
              <w:t xml:space="preserve"> Pupil Premium Plus is used effectively to support eligible pupils, with a clear distinction being made from Pupil Premium 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  <w:tc>
          <w:tcPr>
            <w:tcW w:w="5040" w:type="dxa"/>
          </w:tcPr>
          <w:p w:rsidR="00DE7A5A" w:rsidRPr="00695642" w:rsidRDefault="002E56C4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hd w:val="clear" w:color="auto" w:fill="FFFFFF"/>
              </w:rPr>
            </w:pPr>
            <w:r w:rsidRPr="00695642">
              <w:rPr>
                <w:rFonts w:cs="Arial"/>
                <w:shd w:val="clear" w:color="auto" w:fill="FFFFFF"/>
              </w:rPr>
              <w:t xml:space="preserve">Additional funding, including </w:t>
            </w:r>
            <w:r w:rsidR="00DE7A5A" w:rsidRPr="00695642">
              <w:rPr>
                <w:rFonts w:cs="Arial"/>
                <w:shd w:val="clear" w:color="auto" w:fill="FFFFFF"/>
              </w:rPr>
              <w:t>Pupil Premium Plus is used effectively and imaginatively to support the emotional wellbeing of eligible pupils</w:t>
            </w:r>
            <w:r w:rsidR="007D5313" w:rsidRPr="00695642">
              <w:rPr>
                <w:rFonts w:cs="Arial"/>
                <w:shd w:val="clear" w:color="auto" w:fill="FFFFFF"/>
              </w:rPr>
              <w:t>.</w:t>
            </w:r>
            <w:r w:rsidR="00DE7A5A" w:rsidRPr="00695642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</w:tr>
      <w:tr w:rsidR="001045B4" w:rsidRPr="006B332A" w:rsidTr="001045B4">
        <w:tc>
          <w:tcPr>
            <w:tcW w:w="5040" w:type="dxa"/>
          </w:tcPr>
          <w:p w:rsidR="00DE7A5A" w:rsidRPr="006B332A" w:rsidRDefault="00AD2BB5" w:rsidP="00695642">
            <w:pPr>
              <w:pStyle w:val="ListParagraph"/>
              <w:numPr>
                <w:ilvl w:val="0"/>
                <w:numId w:val="10"/>
              </w:numPr>
              <w:rPr>
                <w:rFonts w:cs="Arial"/>
                <w:shd w:val="clear" w:color="auto" w:fill="FFFFFF"/>
              </w:rPr>
            </w:pPr>
            <w:r w:rsidRPr="006B332A">
              <w:rPr>
                <w:rFonts w:cs="Arial"/>
                <w:shd w:val="clear" w:color="auto" w:fill="FFFFFF"/>
              </w:rPr>
              <w:t xml:space="preserve">Input from parents about how </w:t>
            </w:r>
            <w:r w:rsidR="007D5313">
              <w:rPr>
                <w:rFonts w:cs="Arial"/>
                <w:shd w:val="clear" w:color="auto" w:fill="FFFFFF"/>
              </w:rPr>
              <w:t>additional funding</w:t>
            </w:r>
            <w:r w:rsidR="005341DB" w:rsidRPr="006B332A">
              <w:rPr>
                <w:rFonts w:cs="Arial"/>
                <w:shd w:val="clear" w:color="auto" w:fill="FFFFFF"/>
              </w:rPr>
              <w:t xml:space="preserve"> </w:t>
            </w:r>
            <w:r w:rsidRPr="006B332A">
              <w:rPr>
                <w:rFonts w:cs="Arial"/>
                <w:shd w:val="clear" w:color="auto" w:fill="FFFFFF"/>
              </w:rPr>
              <w:t>could be used for their child is welcomed when offered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  <w:tc>
          <w:tcPr>
            <w:tcW w:w="5040" w:type="dxa"/>
          </w:tcPr>
          <w:p w:rsidR="00DE7A5A" w:rsidRPr="00695642" w:rsidRDefault="0093723E" w:rsidP="00695642">
            <w:pPr>
              <w:pStyle w:val="ListParagraph"/>
              <w:numPr>
                <w:ilvl w:val="0"/>
                <w:numId w:val="2"/>
              </w:numPr>
              <w:rPr>
                <w:rFonts w:cs="Arial"/>
                <w:shd w:val="clear" w:color="auto" w:fill="FFFFFF"/>
              </w:rPr>
            </w:pPr>
            <w:r w:rsidRPr="00695642">
              <w:rPr>
                <w:rFonts w:cs="Arial"/>
                <w:shd w:val="clear" w:color="auto" w:fill="FFFFFF"/>
              </w:rPr>
              <w:t>Where appropriate, p</w:t>
            </w:r>
            <w:r w:rsidR="00AD2BB5" w:rsidRPr="00695642">
              <w:rPr>
                <w:rFonts w:cs="Arial"/>
                <w:shd w:val="clear" w:color="auto" w:fill="FFFFFF"/>
              </w:rPr>
              <w:t xml:space="preserve">arents and </w:t>
            </w:r>
            <w:r w:rsidR="002E56C4" w:rsidRPr="00695642">
              <w:rPr>
                <w:rFonts w:cs="Arial"/>
                <w:shd w:val="clear" w:color="auto" w:fill="FFFFFF"/>
              </w:rPr>
              <w:t>carers are consulted in how additional funding</w:t>
            </w:r>
            <w:r w:rsidR="005341DB" w:rsidRPr="00695642">
              <w:rPr>
                <w:rFonts w:cs="Arial"/>
                <w:shd w:val="clear" w:color="auto" w:fill="FFFFFF"/>
              </w:rPr>
              <w:t xml:space="preserve"> </w:t>
            </w:r>
            <w:r w:rsidR="00AD2BB5" w:rsidRPr="00695642">
              <w:rPr>
                <w:rFonts w:cs="Arial"/>
                <w:shd w:val="clear" w:color="auto" w:fill="FFFFFF"/>
              </w:rPr>
              <w:t xml:space="preserve"> could be used for their child</w:t>
            </w:r>
          </w:p>
        </w:tc>
        <w:tc>
          <w:tcPr>
            <w:tcW w:w="2016" w:type="dxa"/>
          </w:tcPr>
          <w:p w:rsidR="00DE7A5A" w:rsidRPr="006B332A" w:rsidRDefault="00DE7A5A" w:rsidP="00582196"/>
        </w:tc>
      </w:tr>
    </w:tbl>
    <w:p w:rsidR="00654379" w:rsidRDefault="00654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088"/>
        <w:gridCol w:w="5040"/>
        <w:gridCol w:w="2016"/>
      </w:tblGrid>
      <w:tr w:rsidR="00654379" w:rsidRPr="006B332A" w:rsidTr="00F178CC">
        <w:trPr>
          <w:trHeight w:val="279"/>
        </w:trPr>
        <w:tc>
          <w:tcPr>
            <w:tcW w:w="14112" w:type="dxa"/>
            <w:gridSpan w:val="4"/>
          </w:tcPr>
          <w:p w:rsidR="00654379" w:rsidRPr="00654379" w:rsidRDefault="00654379" w:rsidP="00A56816">
            <w:pPr>
              <w:rPr>
                <w:sz w:val="28"/>
                <w:szCs w:val="28"/>
              </w:rPr>
            </w:pPr>
            <w:r w:rsidRPr="00654379">
              <w:rPr>
                <w:b/>
                <w:sz w:val="28"/>
                <w:szCs w:val="28"/>
              </w:rPr>
              <w:t>Section 2: Developmental vulnerability - Central Executive Function; Regulation; Developmental delay</w:t>
            </w:r>
          </w:p>
        </w:tc>
      </w:tr>
      <w:tr w:rsidR="001045B4" w:rsidRPr="006B332A" w:rsidTr="00654379">
        <w:trPr>
          <w:trHeight w:val="279"/>
        </w:trPr>
        <w:tc>
          <w:tcPr>
            <w:tcW w:w="4968" w:type="dxa"/>
          </w:tcPr>
          <w:p w:rsidR="00AA5CFD" w:rsidRDefault="00695642" w:rsidP="00524C27">
            <w:pPr>
              <w:pStyle w:val="ListParagraph"/>
              <w:numPr>
                <w:ilvl w:val="0"/>
                <w:numId w:val="3"/>
              </w:numPr>
            </w:pPr>
            <w:r>
              <w:t>There is</w:t>
            </w:r>
            <w:r w:rsidR="00AA5CFD">
              <w:t xml:space="preserve"> a number of strategies in place in every classroom to support executive function:</w:t>
            </w:r>
          </w:p>
          <w:p w:rsidR="00AA5CFD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>Visual timetables</w:t>
            </w:r>
          </w:p>
          <w:p w:rsidR="00AA5CFD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>Visual behaviour prompts</w:t>
            </w:r>
          </w:p>
          <w:p w:rsidR="00AA5CFD" w:rsidRPr="006B332A" w:rsidRDefault="00AA5CFD" w:rsidP="00AA5CFD">
            <w:pPr>
              <w:pStyle w:val="ListParagraph"/>
              <w:numPr>
                <w:ilvl w:val="1"/>
                <w:numId w:val="3"/>
              </w:numPr>
            </w:pPr>
            <w:r>
              <w:t xml:space="preserve">Environmental cues for transition preparation, e.g. turning light on and off; playing music and sand timers are used to warn about time until the end of activity.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Default="00AA5CFD" w:rsidP="00654379">
            <w:pPr>
              <w:pStyle w:val="ListParagraph"/>
              <w:numPr>
                <w:ilvl w:val="0"/>
                <w:numId w:val="13"/>
              </w:numPr>
            </w:pPr>
            <w:r>
              <w:t>There is a</w:t>
            </w:r>
            <w:r w:rsidRPr="006B332A">
              <w:t xml:space="preserve"> wide range of strategies </w:t>
            </w:r>
            <w:r w:rsidR="00A56816">
              <w:t xml:space="preserve">in every classroom </w:t>
            </w:r>
            <w:r w:rsidRPr="006B332A">
              <w:t xml:space="preserve">to support </w:t>
            </w:r>
            <w:r>
              <w:t xml:space="preserve">executive function: </w:t>
            </w:r>
          </w:p>
          <w:p w:rsidR="00AA5CFD" w:rsidRDefault="00AA5CFD" w:rsidP="00A56816">
            <w:pPr>
              <w:pStyle w:val="ListParagraph"/>
              <w:numPr>
                <w:ilvl w:val="0"/>
                <w:numId w:val="9"/>
              </w:numPr>
            </w:pPr>
            <w:r w:rsidRPr="00A56816">
              <w:rPr>
                <w:i/>
              </w:rPr>
              <w:t>Language</w:t>
            </w:r>
            <w:r>
              <w:t xml:space="preserve"> - </w:t>
            </w:r>
            <w:r w:rsidRPr="006B332A">
              <w:t>check understanding frequently; use minimal speech; allow extra time for processing</w:t>
            </w:r>
          </w:p>
          <w:p w:rsidR="00AA5CFD" w:rsidRPr="00A56816" w:rsidRDefault="00A56816" w:rsidP="00A56816">
            <w:pPr>
              <w:pStyle w:val="ListParagraph"/>
              <w:numPr>
                <w:ilvl w:val="0"/>
                <w:numId w:val="9"/>
              </w:numPr>
            </w:pPr>
            <w:r w:rsidRPr="00A56816">
              <w:rPr>
                <w:i/>
              </w:rPr>
              <w:t>Verbal &amp; non-verbal working memory</w:t>
            </w:r>
            <w:r w:rsidRPr="00A56816">
              <w:t xml:space="preserve">  - visual supports; consistent,  structured environments and routines; checklists</w:t>
            </w:r>
          </w:p>
          <w:p w:rsidR="00A56816" w:rsidRPr="00A56816" w:rsidRDefault="00A56816" w:rsidP="00A5681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A56816">
              <w:rPr>
                <w:rFonts w:cs="Arial"/>
                <w:i/>
                <w:color w:val="000000"/>
                <w:shd w:val="clear" w:color="auto" w:fill="FFFFFF"/>
              </w:rPr>
              <w:t>Organisational challenges</w:t>
            </w:r>
            <w:r w:rsidRPr="00A56816">
              <w:rPr>
                <w:rFonts w:cs="Arial"/>
                <w:color w:val="000000"/>
                <w:shd w:val="clear" w:color="auto" w:fill="FFFFFF"/>
              </w:rPr>
              <w:t xml:space="preserve"> - chunking, writing frames, checklists and multi-sensory cues</w:t>
            </w:r>
          </w:p>
          <w:p w:rsidR="00695642" w:rsidRPr="00695642" w:rsidRDefault="00A56816" w:rsidP="00695642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A56816">
              <w:rPr>
                <w:i/>
              </w:rPr>
              <w:t>Time concept</w:t>
            </w:r>
            <w:r>
              <w:rPr>
                <w:i/>
              </w:rPr>
              <w:t>s</w:t>
            </w:r>
            <w:r>
              <w:t xml:space="preserve"> – calendars, days of the week displayed &amp; referred to facilitate temporal understanding </w:t>
            </w:r>
          </w:p>
        </w:tc>
        <w:tc>
          <w:tcPr>
            <w:tcW w:w="2016" w:type="dxa"/>
          </w:tcPr>
          <w:p w:rsidR="00AA5CFD" w:rsidRPr="006B332A" w:rsidRDefault="00AA5CFD" w:rsidP="00A56816"/>
        </w:tc>
      </w:tr>
      <w:tr w:rsidR="001045B4" w:rsidRPr="006B332A" w:rsidTr="00654379">
        <w:trPr>
          <w:trHeight w:val="279"/>
        </w:trPr>
        <w:tc>
          <w:tcPr>
            <w:tcW w:w="4968" w:type="dxa"/>
          </w:tcPr>
          <w:p w:rsidR="00F97BA3" w:rsidRPr="00F97BA3" w:rsidRDefault="00F97BA3" w:rsidP="00654379">
            <w:pPr>
              <w:pStyle w:val="BodyTextIndent"/>
              <w:numPr>
                <w:ilvl w:val="0"/>
                <w:numId w:val="13"/>
              </w:numPr>
              <w:tabs>
                <w:tab w:val="left" w:pos="1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Classroom organisation is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 </w:t>
            </w: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adapted to overcome</w:t>
            </w:r>
          </w:p>
          <w:p w:rsidR="00F97BA3" w:rsidRPr="00F97BA3" w:rsidRDefault="00F97BA3" w:rsidP="00F97BA3">
            <w:pPr>
              <w:pStyle w:val="BodyTextIndent"/>
              <w:tabs>
                <w:tab w:val="left" w:pos="15"/>
              </w:tabs>
              <w:ind w:left="360" w:firstLine="0"/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>organisational challenges,</w:t>
            </w:r>
          </w:p>
          <w:p w:rsidR="00AA5CFD" w:rsidRPr="00F97BA3" w:rsidRDefault="00F97BA3" w:rsidP="00F97BA3">
            <w:pPr>
              <w:pStyle w:val="BodyTextIndent"/>
              <w:tabs>
                <w:tab w:val="left" w:pos="15"/>
              </w:tabs>
              <w:ind w:left="360" w:firstLine="0"/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e.g. seating, lighting and the position of </w:t>
            </w:r>
            <w:r w:rsidRPr="00F97BA3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lastRenderedPageBreak/>
              <w:t>resources, key words and clearly labelled resources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8546C9" w:rsidRDefault="008546C9" w:rsidP="00D8180A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  <w:t xml:space="preserve">Classrooms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well-planned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with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clearly defined</w:t>
            </w:r>
            <w:r w:rsidR="00BE602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visual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boundaries designating where different types of activities will take place. Boundaries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need to be as visually clear as possible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Clutter is kept to 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minimum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maintain specific spaces and 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ensure all spaces are welcoming and attractive. 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Colo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r coding using rug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s, mats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colo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>red tape on the floor may be used to define different spaces</w:t>
            </w:r>
            <w:r w:rsidR="00D87BC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8546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AA5CFD" w:rsidRPr="006B332A" w:rsidRDefault="00AA5CFD" w:rsidP="00F97BA3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D87BCD" w:rsidP="00D8180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Boundaried</w:t>
            </w:r>
            <w:r w:rsidR="00985A76">
              <w:t xml:space="preserve"> </w:t>
            </w:r>
            <w:r>
              <w:t xml:space="preserve">‘safe spaces’/dens are available </w:t>
            </w:r>
            <w:r w:rsidR="00A4004C">
              <w:t xml:space="preserve">in each classroom for pupils to manage overload/dysregulation. </w:t>
            </w:r>
            <w:r>
              <w:t xml:space="preserve">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2E56C4" w:rsidRDefault="00A4004C" w:rsidP="00D8180A">
            <w:pPr>
              <w:pStyle w:val="ListParagraph"/>
              <w:numPr>
                <w:ilvl w:val="0"/>
                <w:numId w:val="13"/>
              </w:numPr>
            </w:pPr>
            <w:r>
              <w:t>Individualised self-regulating boxes are created with particularly vulnerable pupils, to facilitate self-soothing, self-nurturing and self-regulating coping strategies.</w:t>
            </w:r>
          </w:p>
        </w:tc>
        <w:tc>
          <w:tcPr>
            <w:tcW w:w="2016" w:type="dxa"/>
          </w:tcPr>
          <w:p w:rsidR="00AA5CFD" w:rsidRPr="006B332A" w:rsidRDefault="00AA5CFD" w:rsidP="00F97BA3">
            <w:pPr>
              <w:pStyle w:val="ListParagraph"/>
              <w:ind w:left="360"/>
            </w:pPr>
          </w:p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Meet  &amp; Greet (daily check-in and checkout) is provided for pupils with A&amp;T related difficulties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Regular check-in is provided for pupils with A&amp;T related difficulties throughout the day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Sensory snacks</w:t>
            </w:r>
            <w:r w:rsidR="00D87BCD">
              <w:t>, pauses and down time</w:t>
            </w:r>
            <w:r w:rsidRPr="006B332A">
              <w:t xml:space="preserve"> are used to support managing and improving sensory functions within the classroom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 xml:space="preserve">Staff recognise survival behaviours and respond sensitively, addressing physiological and emotional needs before trying to engage cognition.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985A76" w:rsidRPr="006B332A" w:rsidRDefault="00985A76" w:rsidP="00D8180A">
            <w:pPr>
              <w:pStyle w:val="ListParagraph"/>
              <w:numPr>
                <w:ilvl w:val="0"/>
                <w:numId w:val="13"/>
              </w:numPr>
            </w:pPr>
            <w:r>
              <w:t xml:space="preserve">Activating and energising activities are used for pupils who are disconnecting or ‘switching off’. </w:t>
            </w:r>
          </w:p>
        </w:tc>
        <w:tc>
          <w:tcPr>
            <w:tcW w:w="2088" w:type="dxa"/>
          </w:tcPr>
          <w:p w:rsidR="00985A76" w:rsidRPr="006B332A" w:rsidRDefault="00985A76" w:rsidP="00524C27"/>
        </w:tc>
        <w:tc>
          <w:tcPr>
            <w:tcW w:w="5040" w:type="dxa"/>
          </w:tcPr>
          <w:p w:rsidR="00985A76" w:rsidRPr="006B332A" w:rsidRDefault="00985A76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Advice and training is sought from Occupational Therapy </w:t>
            </w:r>
            <w:r w:rsidR="0011728B">
              <w:t xml:space="preserve">or similar </w:t>
            </w:r>
            <w:r>
              <w:t xml:space="preserve">to develop </w:t>
            </w:r>
            <w:r w:rsidR="0011728B">
              <w:t>and deliver daily s</w:t>
            </w:r>
            <w:r>
              <w:t>ensory circuits</w:t>
            </w:r>
            <w:r w:rsidR="0011728B">
              <w:t>.</w:t>
            </w:r>
          </w:p>
        </w:tc>
        <w:tc>
          <w:tcPr>
            <w:tcW w:w="2016" w:type="dxa"/>
          </w:tcPr>
          <w:p w:rsidR="00985A76" w:rsidRPr="006B332A" w:rsidRDefault="00985A76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Teaching and learning is multi-sensory </w:t>
            </w:r>
            <w:r w:rsidR="0011728B">
              <w:t>in all year groups.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D8180A" w:rsidRDefault="00391200" w:rsidP="00D8180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8180A">
              <w:rPr>
                <w:rFonts w:cstheme="minorHAnsi"/>
                <w:lang w:eastAsia="en-GB"/>
              </w:rPr>
              <w:t>Adults supervising playtime have designated roles, e.g. scanner, player, social play leader, and staff are active participants rather than observers.</w:t>
            </w:r>
            <w:r w:rsidR="000307C9" w:rsidRPr="00D8180A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Regulation is achieved and maintained through the proximity of an attuned and regulated adult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Staff are skilled in monitoring excitement and anxiety, and make appropriate interventions to provide co-regulation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Play is an integral part of the curriculum for </w:t>
            </w:r>
            <w:r w:rsidR="00A53725">
              <w:t xml:space="preserve">all children, particularly for </w:t>
            </w:r>
            <w:r w:rsidRPr="006B332A">
              <w:t xml:space="preserve">children who have experienced play deprivation, and all learning </w:t>
            </w:r>
            <w:r w:rsidRPr="006B332A">
              <w:lastRenderedPageBreak/>
              <w:t>and interactions are playful and fun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>Children experience emotional regulation through relational play before accessing structured ‘emotional literacy’ interventions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lastRenderedPageBreak/>
              <w:t xml:space="preserve">Children are supported by a trusted adult during unstructured time such as playtime and lunchtime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>Children are protected from, or given significant support with potentially explosive situations, such as PE, assembly, field trips, transitions, sharing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 w:rsidRPr="006B332A">
              <w:t xml:space="preserve">Access to younger children is facilitated to allow interactions with developmentally similar children 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0307C9" w:rsidP="00D8180A">
            <w:pPr>
              <w:pStyle w:val="ListParagraph"/>
              <w:numPr>
                <w:ilvl w:val="0"/>
                <w:numId w:val="13"/>
              </w:numPr>
            </w:pPr>
            <w:r>
              <w:t xml:space="preserve">For pupils who find play/break time challenging, enjoyable alternatives are provided, e.g. Working Break, Sensory Circuit, INCRAs, with an additional outside free play break with one or two chosen companions, supported by an adult.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rPr>
                <w:color w:val="000000"/>
                <w:shd w:val="clear" w:color="auto" w:fill="FFFFFF"/>
              </w:rPr>
              <w:t xml:space="preserve">Adults </w:t>
            </w:r>
            <w:r w:rsidR="00D87BCD">
              <w:rPr>
                <w:color w:val="000000"/>
                <w:shd w:val="clear" w:color="auto" w:fill="FFFFFF"/>
              </w:rPr>
              <w:t xml:space="preserve">know the developmental </w:t>
            </w:r>
            <w:r w:rsidR="001A119D">
              <w:rPr>
                <w:color w:val="000000"/>
                <w:shd w:val="clear" w:color="auto" w:fill="FFFFFF"/>
              </w:rPr>
              <w:t xml:space="preserve">social and emotional </w:t>
            </w:r>
            <w:r w:rsidR="00D87BCD">
              <w:rPr>
                <w:color w:val="000000"/>
                <w:shd w:val="clear" w:color="auto" w:fill="FFFFFF"/>
              </w:rPr>
              <w:t xml:space="preserve">age of pupils in their care and </w:t>
            </w:r>
            <w:r w:rsidRPr="006B332A">
              <w:rPr>
                <w:color w:val="000000"/>
                <w:shd w:val="clear" w:color="auto" w:fill="FFFFFF"/>
              </w:rPr>
              <w:t>recognise and respect that the child is behaving appropriately for their developmental stage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D87BCD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Systems are in place to ensure that all staff know who the particularly vulnerable pupils in the school are, and use a ‘connection before correction’ approach to support pupils.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 w:rsidRPr="006B332A">
              <w:rPr>
                <w:color w:val="000000"/>
                <w:shd w:val="clear" w:color="auto" w:fill="FFFFFF"/>
              </w:rPr>
              <w:t xml:space="preserve">Work alone spaces are provided </w:t>
            </w:r>
            <w:r w:rsidR="00D87BCD">
              <w:rPr>
                <w:color w:val="000000"/>
                <w:shd w:val="clear" w:color="auto" w:fill="FFFFFF"/>
              </w:rPr>
              <w:t xml:space="preserve">in every classroom </w:t>
            </w:r>
            <w:r w:rsidRPr="006B332A">
              <w:rPr>
                <w:color w:val="000000"/>
                <w:shd w:val="clear" w:color="auto" w:fill="FFFFFF"/>
              </w:rPr>
              <w:t>to reduce over stimulation and are used positively rather than punitively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13"/>
              </w:numPr>
            </w:pPr>
            <w:r w:rsidRPr="006B332A">
              <w:t xml:space="preserve">Regular sensory audits are carried out and acted upon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  <w:tr w:rsidR="001045B4" w:rsidRPr="006B332A" w:rsidTr="00654379">
        <w:trPr>
          <w:trHeight w:val="277"/>
        </w:trPr>
        <w:tc>
          <w:tcPr>
            <w:tcW w:w="4968" w:type="dxa"/>
          </w:tcPr>
          <w:p w:rsidR="00AA5CFD" w:rsidRPr="002E56C4" w:rsidRDefault="00AA5CFD" w:rsidP="00D8180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theme="minorHAnsi"/>
                <w:lang w:eastAsia="en-GB"/>
              </w:rPr>
            </w:pPr>
            <w:r w:rsidRPr="006B332A">
              <w:rPr>
                <w:rFonts w:cstheme="minorHAnsi"/>
                <w:lang w:eastAsia="en-GB"/>
              </w:rPr>
              <w:t xml:space="preserve">Pupils, including the most vulnerable, </w:t>
            </w:r>
            <w:r>
              <w:rPr>
                <w:rFonts w:cstheme="minorHAnsi"/>
                <w:lang w:eastAsia="en-GB"/>
              </w:rPr>
              <w:t xml:space="preserve">are supported in communicating emotions, feelings and </w:t>
            </w:r>
            <w:r w:rsidRPr="006B332A">
              <w:rPr>
                <w:rFonts w:cstheme="minorHAnsi"/>
                <w:lang w:eastAsia="en-GB"/>
              </w:rPr>
              <w:t>worries</w:t>
            </w:r>
            <w:r>
              <w:rPr>
                <w:rFonts w:cstheme="minorHAnsi"/>
                <w:lang w:eastAsia="en-GB"/>
              </w:rPr>
              <w:t>.</w:t>
            </w:r>
          </w:p>
        </w:tc>
        <w:tc>
          <w:tcPr>
            <w:tcW w:w="2088" w:type="dxa"/>
          </w:tcPr>
          <w:p w:rsidR="00AA5CFD" w:rsidRPr="006B332A" w:rsidRDefault="00AA5CFD" w:rsidP="00524C27"/>
        </w:tc>
        <w:tc>
          <w:tcPr>
            <w:tcW w:w="5040" w:type="dxa"/>
          </w:tcPr>
          <w:p w:rsidR="00AA5CFD" w:rsidRPr="006B332A" w:rsidRDefault="00AA5CFD" w:rsidP="00D8180A">
            <w:pPr>
              <w:pStyle w:val="ListParagraph"/>
              <w:numPr>
                <w:ilvl w:val="0"/>
                <w:numId w:val="3"/>
              </w:numPr>
            </w:pPr>
            <w:r>
              <w:t xml:space="preserve">Each classroom provides a range of practical resources for facilitating emotional communication, e.g. </w:t>
            </w:r>
            <w:r w:rsidR="0011728B">
              <w:t xml:space="preserve">emotional check-in, Worry Box, Worry Monster, </w:t>
            </w:r>
            <w:r>
              <w:t xml:space="preserve">which are used throughout the day, and responded to at the earliest opportunity. </w:t>
            </w:r>
          </w:p>
        </w:tc>
        <w:tc>
          <w:tcPr>
            <w:tcW w:w="2016" w:type="dxa"/>
          </w:tcPr>
          <w:p w:rsidR="00AA5CFD" w:rsidRPr="006B332A" w:rsidRDefault="00AA5CFD" w:rsidP="00524C27"/>
        </w:tc>
      </w:tr>
    </w:tbl>
    <w:p w:rsidR="00AD2BB5" w:rsidRPr="00AD2BB5" w:rsidRDefault="00AD2BB5" w:rsidP="00AD2BB5">
      <w:pPr>
        <w:rPr>
          <w:b/>
          <w:sz w:val="28"/>
          <w:szCs w:val="28"/>
        </w:rPr>
      </w:pPr>
      <w:r>
        <w:t>* The pupils’ timelines and information therein is treated as sensitive, strictly confidential and shared only with parent’s permission on a ‘need-to-know’ basis</w:t>
      </w: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p w:rsidR="0041689F" w:rsidRDefault="0041689F">
      <w:pPr>
        <w:rPr>
          <w:b/>
          <w:sz w:val="28"/>
          <w:szCs w:val="28"/>
        </w:rPr>
      </w:pPr>
    </w:p>
    <w:sectPr w:rsidR="0041689F" w:rsidSect="00A8208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27" w:rsidRDefault="00D80B27" w:rsidP="003332A8">
      <w:pPr>
        <w:spacing w:after="0" w:line="240" w:lineRule="auto"/>
      </w:pPr>
      <w:r>
        <w:separator/>
      </w:r>
    </w:p>
  </w:endnote>
  <w:endnote w:type="continuationSeparator" w:id="0">
    <w:p w:rsidR="00D80B27" w:rsidRDefault="00D80B27" w:rsidP="0033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4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BE9" w:rsidRDefault="00146B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238E" w:rsidRPr="00D512D2" w:rsidRDefault="0041689F" w:rsidP="001B238E">
    <w:pPr>
      <w:pStyle w:val="Footer"/>
      <w:tabs>
        <w:tab w:val="clear" w:pos="4513"/>
        <w:tab w:val="clear" w:pos="9026"/>
        <w:tab w:val="left" w:pos="81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©Jennifer Nock 2018</w:t>
    </w:r>
  </w:p>
  <w:p w:rsidR="00146BE9" w:rsidRDefault="00146BE9" w:rsidP="001B2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27" w:rsidRDefault="00D80B27" w:rsidP="003332A8">
      <w:pPr>
        <w:spacing w:after="0" w:line="240" w:lineRule="auto"/>
      </w:pPr>
      <w:r>
        <w:separator/>
      </w:r>
    </w:p>
  </w:footnote>
  <w:footnote w:type="continuationSeparator" w:id="0">
    <w:p w:rsidR="00D80B27" w:rsidRDefault="00D80B27" w:rsidP="0033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46" w:rsidRDefault="001B238E" w:rsidP="001B238E">
    <w:pPr>
      <w:pStyle w:val="Header"/>
      <w:jc w:val="center"/>
      <w:rPr>
        <w:b/>
        <w:sz w:val="40"/>
        <w:szCs w:val="40"/>
      </w:rPr>
    </w:pPr>
    <w:r w:rsidRPr="001B238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8D76356" wp14:editId="6A0AA219">
          <wp:simplePos x="0" y="0"/>
          <wp:positionH relativeFrom="column">
            <wp:posOffset>8172450</wp:posOffset>
          </wp:positionH>
          <wp:positionV relativeFrom="paragraph">
            <wp:posOffset>-249555</wp:posOffset>
          </wp:positionV>
          <wp:extent cx="1009650" cy="828675"/>
          <wp:effectExtent l="0" t="0" r="0" b="9525"/>
          <wp:wrapTight wrapText="bothSides">
            <wp:wrapPolygon edited="0">
              <wp:start x="0" y="0"/>
              <wp:lineTo x="0" y="21352"/>
              <wp:lineTo x="21192" y="21352"/>
              <wp:lineTo x="21192" y="0"/>
              <wp:lineTo x="0" y="0"/>
            </wp:wrapPolygon>
          </wp:wrapTight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0" t="17518" r="14309" b="8162"/>
                  <a:stretch/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38E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34F97A57" wp14:editId="61D72C9A">
          <wp:simplePos x="0" y="0"/>
          <wp:positionH relativeFrom="column">
            <wp:posOffset>-409575</wp:posOffset>
          </wp:positionH>
          <wp:positionV relativeFrom="paragraph">
            <wp:posOffset>-268605</wp:posOffset>
          </wp:positionV>
          <wp:extent cx="1190625" cy="1215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05" t="14793" r="30643" b="13906"/>
                  <a:stretch/>
                </pic:blipFill>
                <pic:spPr bwMode="auto">
                  <a:xfrm>
                    <a:off x="0" y="0"/>
                    <a:ext cx="1190625" cy="1215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2A8" w:rsidRPr="001B238E">
      <w:rPr>
        <w:b/>
        <w:sz w:val="40"/>
        <w:szCs w:val="40"/>
      </w:rPr>
      <w:t xml:space="preserve"> Attachment and Trauma Sensitive Schools Award </w:t>
    </w:r>
    <w:r w:rsidR="00E73058" w:rsidRPr="001B238E">
      <w:rPr>
        <w:b/>
        <w:sz w:val="40"/>
        <w:szCs w:val="40"/>
      </w:rPr>
      <w:t>(ATSSA</w:t>
    </w:r>
    <w:r w:rsidR="00E73058" w:rsidRPr="00230D60">
      <w:rPr>
        <w:sz w:val="40"/>
        <w:szCs w:val="40"/>
      </w:rPr>
      <w:t>)</w:t>
    </w:r>
    <w:r w:rsidR="00230D60">
      <w:rPr>
        <w:sz w:val="40"/>
        <w:szCs w:val="40"/>
      </w:rPr>
      <w:t xml:space="preserve"> </w:t>
    </w:r>
    <w:r w:rsidR="00230D60" w:rsidRPr="001B238E">
      <w:rPr>
        <w:b/>
        <w:sz w:val="40"/>
        <w:szCs w:val="40"/>
      </w:rPr>
      <w:t xml:space="preserve">Criteria </w:t>
    </w:r>
  </w:p>
  <w:p w:rsidR="003332A8" w:rsidRDefault="00737046" w:rsidP="001B238E">
    <w:pPr>
      <w:pStyle w:val="Header"/>
      <w:jc w:val="center"/>
    </w:pPr>
    <w:r>
      <w:rPr>
        <w:b/>
        <w:sz w:val="28"/>
        <w:szCs w:val="28"/>
      </w:rPr>
      <w:t>England, Wales and Northern Ireland</w:t>
    </w:r>
    <w:r w:rsidR="001B238E" w:rsidRPr="00230D60">
      <w:rPr>
        <w:sz w:val="40"/>
        <w:szCs w:val="40"/>
      </w:rPr>
      <w:t xml:space="preserve"> </w:t>
    </w:r>
  </w:p>
  <w:p w:rsidR="003332A8" w:rsidRDefault="00333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314"/>
    <w:multiLevelType w:val="hybridMultilevel"/>
    <w:tmpl w:val="ECF40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42E86"/>
    <w:multiLevelType w:val="hybridMultilevel"/>
    <w:tmpl w:val="012AF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D1"/>
    <w:multiLevelType w:val="hybridMultilevel"/>
    <w:tmpl w:val="3932C320"/>
    <w:lvl w:ilvl="0" w:tplc="580C2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62858"/>
    <w:multiLevelType w:val="hybridMultilevel"/>
    <w:tmpl w:val="E4BE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171BA"/>
    <w:multiLevelType w:val="hybridMultilevel"/>
    <w:tmpl w:val="297CE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103B0"/>
    <w:multiLevelType w:val="hybridMultilevel"/>
    <w:tmpl w:val="E5EC313C"/>
    <w:lvl w:ilvl="0" w:tplc="70281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4F14"/>
    <w:multiLevelType w:val="hybridMultilevel"/>
    <w:tmpl w:val="BDA4F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C759E"/>
    <w:multiLevelType w:val="hybridMultilevel"/>
    <w:tmpl w:val="5784CFB0"/>
    <w:lvl w:ilvl="0" w:tplc="953C8B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7296"/>
    <w:multiLevelType w:val="hybridMultilevel"/>
    <w:tmpl w:val="6BE21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C68"/>
    <w:multiLevelType w:val="hybridMultilevel"/>
    <w:tmpl w:val="E3BC4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CE056F"/>
    <w:multiLevelType w:val="hybridMultilevel"/>
    <w:tmpl w:val="B4140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7ED8BA48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E3C4E"/>
    <w:multiLevelType w:val="hybridMultilevel"/>
    <w:tmpl w:val="FDB23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F3"/>
    <w:rsid w:val="00025EF3"/>
    <w:rsid w:val="000307C9"/>
    <w:rsid w:val="000330B8"/>
    <w:rsid w:val="00046F12"/>
    <w:rsid w:val="00061290"/>
    <w:rsid w:val="00071AFB"/>
    <w:rsid w:val="00074953"/>
    <w:rsid w:val="000840B0"/>
    <w:rsid w:val="000C00F8"/>
    <w:rsid w:val="000C343A"/>
    <w:rsid w:val="000E24E6"/>
    <w:rsid w:val="000E3EA5"/>
    <w:rsid w:val="000F291C"/>
    <w:rsid w:val="000F31EF"/>
    <w:rsid w:val="000F470C"/>
    <w:rsid w:val="000F6836"/>
    <w:rsid w:val="00102228"/>
    <w:rsid w:val="001045B4"/>
    <w:rsid w:val="00112836"/>
    <w:rsid w:val="0011728B"/>
    <w:rsid w:val="00140E29"/>
    <w:rsid w:val="00146BE9"/>
    <w:rsid w:val="00162B7A"/>
    <w:rsid w:val="00171663"/>
    <w:rsid w:val="00197855"/>
    <w:rsid w:val="001A119D"/>
    <w:rsid w:val="001B238E"/>
    <w:rsid w:val="001C1DFE"/>
    <w:rsid w:val="001D3D0E"/>
    <w:rsid w:val="001F156B"/>
    <w:rsid w:val="0020712F"/>
    <w:rsid w:val="00230D60"/>
    <w:rsid w:val="00252E83"/>
    <w:rsid w:val="00293102"/>
    <w:rsid w:val="002E401E"/>
    <w:rsid w:val="002E56C4"/>
    <w:rsid w:val="002F359D"/>
    <w:rsid w:val="00321B68"/>
    <w:rsid w:val="003232ED"/>
    <w:rsid w:val="003332A8"/>
    <w:rsid w:val="0038020B"/>
    <w:rsid w:val="00380D1C"/>
    <w:rsid w:val="00391200"/>
    <w:rsid w:val="00397808"/>
    <w:rsid w:val="003B7F3E"/>
    <w:rsid w:val="003E0BA8"/>
    <w:rsid w:val="00405028"/>
    <w:rsid w:val="00414EA1"/>
    <w:rsid w:val="00414F59"/>
    <w:rsid w:val="004152C8"/>
    <w:rsid w:val="0041689F"/>
    <w:rsid w:val="0042645A"/>
    <w:rsid w:val="00442863"/>
    <w:rsid w:val="0045171A"/>
    <w:rsid w:val="00482B01"/>
    <w:rsid w:val="0049108C"/>
    <w:rsid w:val="00491BDD"/>
    <w:rsid w:val="004A0A17"/>
    <w:rsid w:val="004A13E8"/>
    <w:rsid w:val="004A6B78"/>
    <w:rsid w:val="004B34D4"/>
    <w:rsid w:val="004C6900"/>
    <w:rsid w:val="004F758C"/>
    <w:rsid w:val="00507A24"/>
    <w:rsid w:val="00517326"/>
    <w:rsid w:val="00520029"/>
    <w:rsid w:val="00526FDF"/>
    <w:rsid w:val="005341DB"/>
    <w:rsid w:val="00545BCB"/>
    <w:rsid w:val="00557763"/>
    <w:rsid w:val="00574D0C"/>
    <w:rsid w:val="00580E69"/>
    <w:rsid w:val="005875EC"/>
    <w:rsid w:val="00593EB6"/>
    <w:rsid w:val="005A63A6"/>
    <w:rsid w:val="006166BC"/>
    <w:rsid w:val="00626E58"/>
    <w:rsid w:val="006362BA"/>
    <w:rsid w:val="00654379"/>
    <w:rsid w:val="00670E20"/>
    <w:rsid w:val="00695642"/>
    <w:rsid w:val="0069724D"/>
    <w:rsid w:val="006A6E44"/>
    <w:rsid w:val="006B332A"/>
    <w:rsid w:val="006C7B5E"/>
    <w:rsid w:val="006D0EF9"/>
    <w:rsid w:val="006E1BA7"/>
    <w:rsid w:val="006E7ACF"/>
    <w:rsid w:val="006F4330"/>
    <w:rsid w:val="00737046"/>
    <w:rsid w:val="00796277"/>
    <w:rsid w:val="00797212"/>
    <w:rsid w:val="007A1DF9"/>
    <w:rsid w:val="007D5313"/>
    <w:rsid w:val="0081438B"/>
    <w:rsid w:val="00840132"/>
    <w:rsid w:val="008546C9"/>
    <w:rsid w:val="0088708A"/>
    <w:rsid w:val="00892699"/>
    <w:rsid w:val="0089328A"/>
    <w:rsid w:val="00893EA6"/>
    <w:rsid w:val="00896E39"/>
    <w:rsid w:val="008B1E18"/>
    <w:rsid w:val="008C7A1D"/>
    <w:rsid w:val="008E5085"/>
    <w:rsid w:val="008F5E7F"/>
    <w:rsid w:val="00931DCA"/>
    <w:rsid w:val="0093437D"/>
    <w:rsid w:val="0093723E"/>
    <w:rsid w:val="00965622"/>
    <w:rsid w:val="00975E08"/>
    <w:rsid w:val="00985A76"/>
    <w:rsid w:val="009A6C9B"/>
    <w:rsid w:val="009C7AE7"/>
    <w:rsid w:val="00A12AD9"/>
    <w:rsid w:val="00A32A84"/>
    <w:rsid w:val="00A4004C"/>
    <w:rsid w:val="00A53725"/>
    <w:rsid w:val="00A56816"/>
    <w:rsid w:val="00A816D8"/>
    <w:rsid w:val="00A82080"/>
    <w:rsid w:val="00AA528E"/>
    <w:rsid w:val="00AA5CFD"/>
    <w:rsid w:val="00AB7005"/>
    <w:rsid w:val="00AD2BB5"/>
    <w:rsid w:val="00AF0EC0"/>
    <w:rsid w:val="00AF107D"/>
    <w:rsid w:val="00AF32CE"/>
    <w:rsid w:val="00B11D9F"/>
    <w:rsid w:val="00B55FA1"/>
    <w:rsid w:val="00B74AD8"/>
    <w:rsid w:val="00BA5B38"/>
    <w:rsid w:val="00BD6614"/>
    <w:rsid w:val="00BE6025"/>
    <w:rsid w:val="00BF4490"/>
    <w:rsid w:val="00C00B5B"/>
    <w:rsid w:val="00C129DF"/>
    <w:rsid w:val="00C1351F"/>
    <w:rsid w:val="00C16C23"/>
    <w:rsid w:val="00C17190"/>
    <w:rsid w:val="00C564CD"/>
    <w:rsid w:val="00C766CF"/>
    <w:rsid w:val="00C772FA"/>
    <w:rsid w:val="00C841AF"/>
    <w:rsid w:val="00C9356C"/>
    <w:rsid w:val="00CD2465"/>
    <w:rsid w:val="00CF7586"/>
    <w:rsid w:val="00CF79A8"/>
    <w:rsid w:val="00D22E83"/>
    <w:rsid w:val="00D319A8"/>
    <w:rsid w:val="00D51738"/>
    <w:rsid w:val="00D654D8"/>
    <w:rsid w:val="00D76778"/>
    <w:rsid w:val="00D80B27"/>
    <w:rsid w:val="00D8180A"/>
    <w:rsid w:val="00D84DD0"/>
    <w:rsid w:val="00D87BCD"/>
    <w:rsid w:val="00DB1E40"/>
    <w:rsid w:val="00DE35F0"/>
    <w:rsid w:val="00DE7A5A"/>
    <w:rsid w:val="00E23900"/>
    <w:rsid w:val="00E25AE3"/>
    <w:rsid w:val="00E5098F"/>
    <w:rsid w:val="00E67AF0"/>
    <w:rsid w:val="00E73058"/>
    <w:rsid w:val="00E74838"/>
    <w:rsid w:val="00EC1B1B"/>
    <w:rsid w:val="00F06466"/>
    <w:rsid w:val="00F404E6"/>
    <w:rsid w:val="00F46A3B"/>
    <w:rsid w:val="00F52484"/>
    <w:rsid w:val="00F64D19"/>
    <w:rsid w:val="00F709A5"/>
    <w:rsid w:val="00F7691A"/>
    <w:rsid w:val="00F91D74"/>
    <w:rsid w:val="00F972EB"/>
    <w:rsid w:val="00F97BA3"/>
    <w:rsid w:val="00FA05C7"/>
    <w:rsid w:val="00FB50BA"/>
    <w:rsid w:val="00FD4029"/>
    <w:rsid w:val="00FF073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72EB"/>
  </w:style>
  <w:style w:type="paragraph" w:styleId="ListParagraph">
    <w:name w:val="List Paragraph"/>
    <w:basedOn w:val="Normal"/>
    <w:uiPriority w:val="34"/>
    <w:qFormat/>
    <w:rsid w:val="00491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8"/>
  </w:style>
  <w:style w:type="paragraph" w:styleId="Footer">
    <w:name w:val="footer"/>
    <w:basedOn w:val="Normal"/>
    <w:link w:val="Foot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8"/>
  </w:style>
  <w:style w:type="paragraph" w:styleId="BalloonText">
    <w:name w:val="Balloon Text"/>
    <w:basedOn w:val="Normal"/>
    <w:link w:val="BalloonTextChar"/>
    <w:uiPriority w:val="99"/>
    <w:semiHidden/>
    <w:unhideWhenUsed/>
    <w:rsid w:val="003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9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BA5B38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5B38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72EB"/>
  </w:style>
  <w:style w:type="paragraph" w:styleId="ListParagraph">
    <w:name w:val="List Paragraph"/>
    <w:basedOn w:val="Normal"/>
    <w:uiPriority w:val="34"/>
    <w:qFormat/>
    <w:rsid w:val="00491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8"/>
  </w:style>
  <w:style w:type="paragraph" w:styleId="Footer">
    <w:name w:val="footer"/>
    <w:basedOn w:val="Normal"/>
    <w:link w:val="FooterChar"/>
    <w:uiPriority w:val="99"/>
    <w:unhideWhenUsed/>
    <w:rsid w:val="003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8"/>
  </w:style>
  <w:style w:type="paragraph" w:styleId="BalloonText">
    <w:name w:val="Balloon Text"/>
    <w:basedOn w:val="Normal"/>
    <w:link w:val="BalloonTextChar"/>
    <w:uiPriority w:val="99"/>
    <w:semiHidden/>
    <w:unhideWhenUsed/>
    <w:rsid w:val="003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9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BA5B38"/>
    <w:pPr>
      <w:tabs>
        <w:tab w:val="left" w:pos="540"/>
      </w:tabs>
      <w:spacing w:after="0" w:line="240" w:lineRule="auto"/>
      <w:ind w:left="540" w:hanging="540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5B38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2</cp:revision>
  <cp:lastPrinted>2018-08-06T09:02:00Z</cp:lastPrinted>
  <dcterms:created xsi:type="dcterms:W3CDTF">2019-09-30T09:27:00Z</dcterms:created>
  <dcterms:modified xsi:type="dcterms:W3CDTF">2019-09-30T09:27:00Z</dcterms:modified>
</cp:coreProperties>
</file>